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9B" w:rsidRPr="00BC409B" w:rsidRDefault="00BC409B" w:rsidP="00BC409B">
      <w:pPr>
        <w:spacing w:after="300" w:line="240" w:lineRule="auto"/>
        <w:rPr>
          <w:rFonts w:ascii="Times New Roman" w:eastAsia="Times New Roman" w:hAnsi="Times New Roman" w:cs="Times New Roman"/>
          <w:color w:val="373E48"/>
          <w:sz w:val="40"/>
          <w:szCs w:val="40"/>
        </w:rPr>
      </w:pPr>
      <w:r w:rsidRPr="00BC409B">
        <w:rPr>
          <w:rFonts w:ascii="Times New Roman" w:eastAsia="Times New Roman" w:hAnsi="Times New Roman" w:cs="Times New Roman"/>
          <w:color w:val="373E48"/>
          <w:sz w:val="40"/>
          <w:szCs w:val="40"/>
        </w:rPr>
        <w:t>Уральские предприниматели будут платить меньше налогов</w:t>
      </w:r>
    </w:p>
    <w:p w:rsidR="00BC409B" w:rsidRPr="00BC409B" w:rsidRDefault="00BC409B" w:rsidP="00BC409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73E48"/>
          <w:sz w:val="24"/>
          <w:szCs w:val="24"/>
        </w:rPr>
      </w:pPr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t>Об этом рассказали в рамках «Дорожной карты по повышению собираемости налогов» — мероприятия, направленного на проведение широкомасштабной разъяснительной работы в связи с введением нового налогового, разработанного совместно с предпринимателями различных сфер экономики, и таможенного кодексов. </w:t>
      </w:r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BC409B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 xml:space="preserve">– Идеология направлена в защиту интересов добросовестного налогоплательщика, введен новый принцип – добросовестности налогоплательщика, который ставит перед нами задачу – повысить качество разъяснительной и контрольно-экономической работы. Налогоплательщики разделены на три категории: зеленую группу с низкой степенью риска мы не будем проверять. К тому же они смогут получать отсрочку при сдаче налоговой отчетности и уплате налогов. Налогоплательщики средней группы получат от нас извещения. И в случае не исполнения к ним будут применяться меры налогового контроля. Третью группу (красная зона) будем держать на особом </w:t>
      </w:r>
      <w:proofErr w:type="gramStart"/>
      <w:r w:rsidRPr="00BC409B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>контроле</w:t>
      </w:r>
      <w:proofErr w:type="gramEnd"/>
      <w:r w:rsidRPr="00BC409B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 xml:space="preserve"> и принимать к ним повышенные меры администрирования</w:t>
      </w:r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t>, — рассказал руководитель департамента государственных доходов по ЗКО </w:t>
      </w:r>
      <w:proofErr w:type="spellStart"/>
      <w:r w:rsidRPr="00BC409B">
        <w:rPr>
          <w:rFonts w:ascii="Times New Roman" w:eastAsia="Times New Roman" w:hAnsi="Times New Roman" w:cs="Times New Roman"/>
          <w:b/>
          <w:bCs/>
          <w:color w:val="373E48"/>
          <w:sz w:val="24"/>
          <w:szCs w:val="24"/>
        </w:rPr>
        <w:t>Алмас</w:t>
      </w:r>
      <w:proofErr w:type="spellEnd"/>
      <w:r w:rsidRPr="00BC409B">
        <w:rPr>
          <w:rFonts w:ascii="Times New Roman" w:eastAsia="Times New Roman" w:hAnsi="Times New Roman" w:cs="Times New Roman"/>
          <w:b/>
          <w:bCs/>
          <w:color w:val="373E48"/>
          <w:sz w:val="24"/>
          <w:szCs w:val="24"/>
        </w:rPr>
        <w:t xml:space="preserve"> </w:t>
      </w:r>
      <w:proofErr w:type="spellStart"/>
      <w:r w:rsidRPr="00BC409B">
        <w:rPr>
          <w:rFonts w:ascii="Times New Roman" w:eastAsia="Times New Roman" w:hAnsi="Times New Roman" w:cs="Times New Roman"/>
          <w:b/>
          <w:bCs/>
          <w:color w:val="373E48"/>
          <w:sz w:val="24"/>
          <w:szCs w:val="24"/>
        </w:rPr>
        <w:t>Абжаппаров</w:t>
      </w:r>
      <w:proofErr w:type="spellEnd"/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t>. </w:t>
      </w:r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 xml:space="preserve">С принятием нового Налогового кодекса налогоплательщики могут выбрать любой из четырех способов оплаты. Патент применяют налогоплательщики, у которых доход не превышает 300-кратный МЗП (8,5 млн. тенге), не используют труд наемных рабочих. </w:t>
      </w:r>
      <w:proofErr w:type="gramStart"/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t>В патенте исключается социальный налог, в связи с чем ставка снижается с 2 до 1%. При этом, для лиц, занимающихся торговлей, ставка остается прежней – 2%. </w:t>
      </w:r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>Если обороты большие, то малый бизнес может выбрать режим «упрощенная декларация» – это когда раз в полугодие платится 3% с оборота, что заменяет два налога – подоходный и социальный.</w:t>
      </w:r>
      <w:proofErr w:type="gramEnd"/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Для индивидуальных предпринимателей и юридических лиц, применяющих данный режим, ограничения по численности и доходам одинаковые. То есть оборот должен быть не более 100 млн. тенге, численность – не более 30 человек. </w:t>
      </w:r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>Также малому бизнесу предложен новый режим фиксированного вычета, предполагающий ведение учета доходов и расходов (годовой доход до 300 млн. тенге (12044 МЗП), количество наемных работников до 50 человек). Он выгоден тем, у кого большие обороты, но низкая прибыль. </w:t>
      </w:r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 xml:space="preserve">Для малого и среднего бизнеса сократится срок исковой давности с 5 до 3 лет. Срок в 5 лет сохранен только для налогоплательщиков, подлежащих налоговому мониторингу и осуществляющих деятельность в соответствии с контрактом на </w:t>
      </w:r>
      <w:proofErr w:type="spellStart"/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t>недропользование</w:t>
      </w:r>
      <w:proofErr w:type="spellEnd"/>
      <w:r w:rsidRPr="00BC409B">
        <w:rPr>
          <w:rFonts w:ascii="Times New Roman" w:eastAsia="Times New Roman" w:hAnsi="Times New Roman" w:cs="Times New Roman"/>
          <w:color w:val="373E48"/>
          <w:sz w:val="24"/>
          <w:szCs w:val="24"/>
        </w:rPr>
        <w:t>. </w:t>
      </w:r>
    </w:p>
    <w:p w:rsidR="0029207D" w:rsidRPr="00BC409B" w:rsidRDefault="0029207D" w:rsidP="00BC409B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</w:p>
    <w:sectPr w:rsidR="0029207D" w:rsidRPr="00B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36F8"/>
    <w:multiLevelType w:val="multilevel"/>
    <w:tmpl w:val="5BA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09B"/>
    <w:rsid w:val="0029207D"/>
    <w:rsid w:val="00B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BC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409B"/>
    <w:rPr>
      <w:color w:val="0000FF"/>
      <w:u w:val="single"/>
    </w:rPr>
  </w:style>
  <w:style w:type="paragraph" w:customStyle="1" w:styleId="txt-1">
    <w:name w:val="txt-1"/>
    <w:basedOn w:val="a"/>
    <w:rsid w:val="00BC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C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38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2017-12-25T07:19:00Z</dcterms:created>
  <dcterms:modified xsi:type="dcterms:W3CDTF">2017-12-25T07:20:00Z</dcterms:modified>
</cp:coreProperties>
</file>